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66D" w:rsidRDefault="00F0766D" w:rsidP="00F0766D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0766D">
        <w:rPr>
          <w:rFonts w:ascii="Times New Roman" w:hAnsi="Times New Roman" w:cs="Times New Roman"/>
          <w:b/>
          <w:sz w:val="24"/>
          <w:szCs w:val="28"/>
        </w:rPr>
        <w:t>ЗАЯВКА НА ПРОВЕДЕНИЕ АТТЕСТАЦИИ СВАРЩИКА ПО ПРАВИЛАМ РОССИЙСКОГО КЛАССИФИКАЦИОННОГО ОБЩЕСТВА</w:t>
      </w:r>
      <w:bookmarkStart w:id="0" w:name="_GoBack"/>
      <w:bookmarkEnd w:id="0"/>
    </w:p>
    <w:p w:rsidR="006327BC" w:rsidRDefault="006327BC" w:rsidP="00F0766D">
      <w:pPr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Style w:val="a3"/>
        <w:tblW w:w="0" w:type="auto"/>
        <w:tblInd w:w="-714" w:type="dxa"/>
        <w:tblBorders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4537"/>
        <w:gridCol w:w="5386"/>
      </w:tblGrid>
      <w:tr w:rsidR="00F0766D" w:rsidRPr="000F22FE" w:rsidTr="000B0730">
        <w:trPr>
          <w:trHeight w:val="598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Наименование предприятия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549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Юридический адрес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557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Почтовый адрес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ИНН / КПП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Расчетный счет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Наименование банка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Корр. счет / БИК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Телефон предприятия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Адрес эл. почты, веб-сайт</w:t>
            </w:r>
          </w:p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предприятия</w:t>
            </w:r>
          </w:p>
        </w:tc>
        <w:tc>
          <w:tcPr>
            <w:tcW w:w="5386" w:type="dxa"/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bottom w:val="single" w:sz="4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ФИО контактного лица</w:t>
            </w:r>
          </w:p>
        </w:tc>
        <w:tc>
          <w:tcPr>
            <w:tcW w:w="5386" w:type="dxa"/>
            <w:tcBorders>
              <w:bottom w:val="single" w:sz="4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bottom w:val="single" w:sz="24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Телефон, адрес эл. почты контактного лица</w:t>
            </w:r>
          </w:p>
        </w:tc>
        <w:tc>
          <w:tcPr>
            <w:tcW w:w="5386" w:type="dxa"/>
            <w:tcBorders>
              <w:bottom w:val="single" w:sz="24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Фамилия, имя, отчество сварщика</w:t>
            </w:r>
          </w:p>
        </w:tc>
        <w:tc>
          <w:tcPr>
            <w:tcW w:w="5386" w:type="dxa"/>
            <w:tcBorders>
              <w:top w:val="single" w:sz="24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Образование, опыт работы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Дата и место рождения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D06E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5D06ED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Процесс сварки (РД, МП, РАД)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D06E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5D06ED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Вид свариваемых деталей</w:t>
            </w:r>
          </w:p>
          <w:p w:rsidR="005D06ED" w:rsidRDefault="005D06ED" w:rsidP="005D06ED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листы\трубы</w:t>
            </w: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D06E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Толщина основного металла (диапазон толщин), мм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D06E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Наружный диаметр трубы (диапазон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диаметров), мм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Положение сварки (см. приложение)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5D06ED" w:rsidP="00F0766D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Положение сварки\вид пробы (см. приложение)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F0766D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Марка основного металла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Тип присадочного материала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Состав защитного газа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F0766D" w:rsidRPr="000F22FE" w:rsidTr="000B0730">
        <w:trPr>
          <w:trHeight w:val="397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A80F9B">
              <w:rPr>
                <w:rFonts w:ascii="Times New Roman" w:hAnsi="Times New Roman" w:cs="Times New Roman"/>
                <w:sz w:val="21"/>
                <w:szCs w:val="21"/>
              </w:rPr>
              <w:t>Тип флюса или электр</w:t>
            </w:r>
            <w:r w:rsidR="005D06ED">
              <w:rPr>
                <w:rFonts w:ascii="Times New Roman" w:hAnsi="Times New Roman" w:cs="Times New Roman"/>
                <w:sz w:val="21"/>
                <w:szCs w:val="21"/>
              </w:rPr>
              <w:t>одного покрытия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0766D" w:rsidRPr="00A80F9B" w:rsidRDefault="00F0766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D06ED" w:rsidRPr="000F22FE" w:rsidTr="000B0730">
        <w:trPr>
          <w:trHeight w:val="1603"/>
        </w:trPr>
        <w:tc>
          <w:tcPr>
            <w:tcW w:w="45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Примечания</w:t>
            </w:r>
          </w:p>
        </w:tc>
        <w:tc>
          <w:tcPr>
            <w:tcW w:w="53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D06ED" w:rsidRPr="00A80F9B" w:rsidRDefault="005D06ED" w:rsidP="009A4F98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:rsidR="005D06ED" w:rsidRDefault="005D06ED" w:rsidP="00F0766D">
      <w:pPr>
        <w:jc w:val="center"/>
        <w:rPr>
          <w:rFonts w:ascii="Times New Roman" w:hAnsi="Times New Roman" w:cs="Times New Roman"/>
          <w:sz w:val="24"/>
          <w:szCs w:val="28"/>
        </w:rPr>
      </w:pPr>
    </w:p>
    <w:p w:rsidR="005D06ED" w:rsidRDefault="005D06E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6327BC" w:rsidRPr="006327BC" w:rsidRDefault="006327BC" w:rsidP="006327BC">
      <w:pPr>
        <w:jc w:val="center"/>
        <w:rPr>
          <w:rStyle w:val="markedcontent"/>
          <w:rFonts w:ascii="Times New Roman" w:hAnsi="Times New Roman" w:cs="Times New Roman"/>
          <w:b/>
          <w:sz w:val="24"/>
        </w:rPr>
      </w:pPr>
      <w:r w:rsidRPr="006327BC">
        <w:rPr>
          <w:rStyle w:val="markedcontent"/>
          <w:rFonts w:ascii="Times New Roman" w:hAnsi="Times New Roman" w:cs="Times New Roman"/>
          <w:b/>
          <w:sz w:val="24"/>
        </w:rPr>
        <w:lastRenderedPageBreak/>
        <w:t>ПРИЛОЖЕНИЕ</w:t>
      </w:r>
    </w:p>
    <w:p w:rsidR="006327BC" w:rsidRPr="006327BC" w:rsidRDefault="006327BC" w:rsidP="006327BC">
      <w:pPr>
        <w:ind w:left="-567"/>
        <w:jc w:val="center"/>
        <w:rPr>
          <w:rStyle w:val="markedcontent"/>
          <w:rFonts w:ascii="Times New Roman" w:hAnsi="Times New Roman" w:cs="Times New Roman"/>
          <w:b/>
          <w:sz w:val="24"/>
        </w:rPr>
      </w:pPr>
      <w:r w:rsidRPr="006327BC">
        <w:rPr>
          <w:rStyle w:val="markedcontent"/>
          <w:rFonts w:ascii="Times New Roman" w:hAnsi="Times New Roman" w:cs="Times New Roman"/>
          <w:b/>
          <w:sz w:val="24"/>
        </w:rPr>
        <w:t>ОБЪЕМ ИСПЫТАНИЙ ДЛЯ ПОЛУЧЕНИЯ ДОПУСКА НА РУЧНУЮ И ПОЛУАВТОМАТИЧЕСКУЮ СВАРКУ</w:t>
      </w:r>
    </w:p>
    <w:p w:rsidR="006327BC" w:rsidRPr="00F0766D" w:rsidRDefault="006327BC" w:rsidP="006327BC">
      <w:pPr>
        <w:jc w:val="center"/>
        <w:rPr>
          <w:rStyle w:val="markedcontent"/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269"/>
        <w:gridCol w:w="901"/>
        <w:gridCol w:w="1227"/>
        <w:gridCol w:w="1418"/>
        <w:gridCol w:w="2693"/>
        <w:gridCol w:w="1837"/>
      </w:tblGrid>
      <w:tr w:rsidR="000377A1" w:rsidRPr="00C3601C" w:rsidTr="006327BC">
        <w:tc>
          <w:tcPr>
            <w:tcW w:w="2170" w:type="dxa"/>
            <w:gridSpan w:val="2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Вид изделия, тип конструкции</w:t>
            </w:r>
          </w:p>
        </w:tc>
        <w:tc>
          <w:tcPr>
            <w:tcW w:w="1227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Толщина, мм</w:t>
            </w: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Положение</w:t>
            </w:r>
            <w:r w:rsidRPr="000377A1">
              <w:rPr>
                <w:rFonts w:ascii="Times New Roman" w:hAnsi="Times New Roman" w:cs="Times New Roman"/>
                <w:sz w:val="24"/>
              </w:rPr>
              <w:br/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сварки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Вид проб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perscript"/>
              </w:rPr>
              <w:t>1</w:t>
            </w:r>
          </w:p>
        </w:tc>
        <w:tc>
          <w:tcPr>
            <w:tcW w:w="1837" w:type="dxa"/>
          </w:tcPr>
          <w:p w:rsidR="000377A1" w:rsidRPr="000377A1" w:rsidRDefault="000377A1" w:rsidP="000377A1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vertAlign w:val="superscript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Оценка качества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  <w:p w:rsidR="000377A1" w:rsidRPr="000377A1" w:rsidRDefault="000377A1" w:rsidP="000377A1">
            <w:pPr>
              <w:jc w:val="center"/>
              <w:rPr>
                <w:rStyle w:val="markedcontent"/>
                <w:rFonts w:ascii="Times New Roman" w:hAnsi="Times New Roman" w:cs="Times New Roman"/>
                <w:sz w:val="24"/>
                <w:vertAlign w:val="superscript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для разрушающего контроля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perscript"/>
              </w:rPr>
              <w:t>3</w:t>
            </w:r>
          </w:p>
        </w:tc>
      </w:tr>
      <w:tr w:rsidR="000377A1" w:rsidRPr="00C3601C" w:rsidTr="006327BC">
        <w:trPr>
          <w:trHeight w:val="240"/>
        </w:trPr>
        <w:tc>
          <w:tcPr>
            <w:tcW w:w="2170" w:type="dxa"/>
            <w:gridSpan w:val="2"/>
            <w:vMerge w:val="restart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Листы</w:t>
            </w:r>
          </w:p>
        </w:tc>
        <w:tc>
          <w:tcPr>
            <w:tcW w:w="1227" w:type="dxa"/>
            <w:vMerge w:val="restart"/>
            <w:vAlign w:val="center"/>
          </w:tcPr>
          <w:p w:rsid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≤ 5,</w:t>
            </w:r>
          </w:p>
          <w:p w:rsid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br/>
            </w:r>
            <w:r w:rsidRPr="000377A1">
              <w:rPr>
                <w:rStyle w:val="markedcontent"/>
                <w:rFonts w:ascii="Times New Roman" w:hAnsi="Times New Roman" w:cs="Times New Roman"/>
              </w:rPr>
              <w:t>6 – 25,</w:t>
            </w:r>
          </w:p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br/>
            </w:r>
            <w:r w:rsidRPr="000377A1">
              <w:rPr>
                <w:rStyle w:val="markedcontent"/>
                <w:rFonts w:ascii="Times New Roman" w:hAnsi="Times New Roman" w:cs="Times New Roman"/>
              </w:rPr>
              <w:t>&gt; 25</w:t>
            </w: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Горизонт.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1d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 + 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2h</w:t>
            </w:r>
          </w:p>
        </w:tc>
        <w:tc>
          <w:tcPr>
            <w:tcW w:w="1837" w:type="dxa"/>
            <w:vMerge w:val="restart"/>
            <w:vAlign w:val="center"/>
          </w:tcPr>
          <w:p w:rsidR="000377A1" w:rsidRPr="000377A1" w:rsidRDefault="000377A1" w:rsidP="000377A1">
            <w:pPr>
              <w:rPr>
                <w:rStyle w:val="markedcontent"/>
                <w:rFonts w:ascii="Times New Roman" w:hAnsi="Times New Roman" w:cs="Times New Roman"/>
                <w:sz w:val="20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Согласно 3.4 приложения</w:t>
            </w:r>
          </w:p>
          <w:p w:rsidR="000377A1" w:rsidRPr="000377A1" w:rsidRDefault="000377A1" w:rsidP="000377A1">
            <w:pPr>
              <w:rPr>
                <w:rStyle w:val="markedcontent"/>
                <w:rFonts w:ascii="Times New Roman" w:hAnsi="Times New Roman" w:cs="Times New Roman"/>
                <w:sz w:val="20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12 ч. X ПКПС (два образца</w:t>
            </w:r>
          </w:p>
          <w:p w:rsidR="000377A1" w:rsidRPr="000377A1" w:rsidRDefault="000377A1" w:rsidP="000377A1">
            <w:pPr>
              <w:rPr>
                <w:rStyle w:val="markedcontent"/>
                <w:rFonts w:ascii="Times New Roman" w:hAnsi="Times New Roman" w:cs="Times New Roman"/>
                <w:sz w:val="20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для испытания на излом из</w:t>
            </w:r>
          </w:p>
          <w:p w:rsidR="000377A1" w:rsidRPr="00C3601C" w:rsidRDefault="000377A1" w:rsidP="000377A1">
            <w:pPr>
              <w:rPr>
                <w:rStyle w:val="markedcontent"/>
                <w:rFonts w:ascii="Times New Roman" w:hAnsi="Times New Roman" w:cs="Times New Roman"/>
                <w:sz w:val="28"/>
              </w:rPr>
            </w:pPr>
            <w:r>
              <w:rPr>
                <w:rStyle w:val="markedcontent"/>
                <w:rFonts w:ascii="Times New Roman" w:hAnsi="Times New Roman" w:cs="Times New Roman"/>
                <w:sz w:val="20"/>
              </w:rPr>
              <w:t>каждого углового соедине</w:t>
            </w: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ния)</w:t>
            </w:r>
          </w:p>
        </w:tc>
      </w:tr>
      <w:tr w:rsidR="000377A1" w:rsidRPr="00C3601C" w:rsidTr="006327BC">
        <w:trPr>
          <w:trHeight w:val="225"/>
        </w:trPr>
        <w:tc>
          <w:tcPr>
            <w:tcW w:w="2170" w:type="dxa"/>
            <w:gridSpan w:val="2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227" w:type="dxa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Горизонт.</w:t>
            </w:r>
            <w:r w:rsidRPr="000377A1">
              <w:rPr>
                <w:rStyle w:val="markedcontent"/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P 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2h</w:t>
            </w:r>
          </w:p>
        </w:tc>
        <w:tc>
          <w:tcPr>
            <w:tcW w:w="1837" w:type="dxa"/>
            <w:vMerge/>
          </w:tcPr>
          <w:p w:rsidR="000377A1" w:rsidRPr="00C3601C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  <w:sz w:val="28"/>
              </w:rPr>
            </w:pPr>
          </w:p>
        </w:tc>
      </w:tr>
      <w:tr w:rsidR="000377A1" w:rsidRPr="00C3601C" w:rsidTr="006327BC">
        <w:trPr>
          <w:trHeight w:val="165"/>
        </w:trPr>
        <w:tc>
          <w:tcPr>
            <w:tcW w:w="2170" w:type="dxa"/>
            <w:gridSpan w:val="2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227" w:type="dxa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P 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1v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 + (P 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1h-v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, P 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10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) + P 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2v</w:t>
            </w:r>
          </w:p>
        </w:tc>
        <w:tc>
          <w:tcPr>
            <w:tcW w:w="1837" w:type="dxa"/>
            <w:vMerge/>
          </w:tcPr>
          <w:p w:rsidR="000377A1" w:rsidRPr="00C3601C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  <w:sz w:val="28"/>
              </w:rPr>
            </w:pPr>
          </w:p>
        </w:tc>
      </w:tr>
      <w:tr w:rsidR="000377A1" w:rsidRPr="00C3601C" w:rsidTr="006327BC">
        <w:trPr>
          <w:trHeight w:val="150"/>
        </w:trPr>
        <w:tc>
          <w:tcPr>
            <w:tcW w:w="2170" w:type="dxa"/>
            <w:gridSpan w:val="2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227" w:type="dxa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Все</w:t>
            </w:r>
            <w:r w:rsidRPr="000377A1">
              <w:rPr>
                <w:rStyle w:val="markedcontent"/>
                <w:rFonts w:ascii="Times New Roman" w:hAnsi="Times New Roman" w:cs="Times New Roman"/>
                <w:vertAlign w:val="superscript"/>
              </w:rPr>
              <w:t>4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2v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 + 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20</w:t>
            </w:r>
          </w:p>
        </w:tc>
        <w:tc>
          <w:tcPr>
            <w:tcW w:w="1837" w:type="dxa"/>
            <w:vMerge/>
          </w:tcPr>
          <w:p w:rsidR="000377A1" w:rsidRPr="00C3601C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  <w:sz w:val="28"/>
              </w:rPr>
            </w:pPr>
          </w:p>
        </w:tc>
      </w:tr>
      <w:tr w:rsidR="000377A1" w:rsidRPr="00C3601C" w:rsidTr="006327BC">
        <w:trPr>
          <w:trHeight w:val="207"/>
        </w:trPr>
        <w:tc>
          <w:tcPr>
            <w:tcW w:w="2170" w:type="dxa"/>
            <w:gridSpan w:val="2"/>
            <w:vMerge w:val="restart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Трубы</w:t>
            </w:r>
            <w:r w:rsidRPr="000377A1">
              <w:rPr>
                <w:rStyle w:val="markedcontent"/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227" w:type="dxa"/>
            <w:vMerge w:val="restart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≤ 5, &gt; 5</w:t>
            </w: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Горизонт.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P 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1v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 + P 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837" w:type="dxa"/>
            <w:vMerge w:val="restart"/>
            <w:vAlign w:val="center"/>
          </w:tcPr>
          <w:p w:rsidR="000377A1" w:rsidRPr="000377A1" w:rsidRDefault="000377A1" w:rsidP="000377A1">
            <w:pPr>
              <w:rPr>
                <w:rStyle w:val="markedcontent"/>
                <w:rFonts w:ascii="Times New Roman" w:hAnsi="Times New Roman" w:cs="Times New Roman"/>
                <w:sz w:val="20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Согласно 3.2 приложения</w:t>
            </w:r>
          </w:p>
          <w:p w:rsidR="000377A1" w:rsidRPr="000377A1" w:rsidRDefault="000377A1" w:rsidP="000377A1">
            <w:pPr>
              <w:rPr>
                <w:rStyle w:val="markedcontent"/>
                <w:rFonts w:ascii="Times New Roman" w:hAnsi="Times New Roman" w:cs="Times New Roman"/>
                <w:sz w:val="20"/>
              </w:rPr>
            </w:pPr>
            <w:r>
              <w:rPr>
                <w:rStyle w:val="markedcontent"/>
                <w:rFonts w:ascii="Times New Roman" w:hAnsi="Times New Roman" w:cs="Times New Roman"/>
                <w:sz w:val="20"/>
              </w:rPr>
              <w:t>12 ч. X ПКПС (четыре образ</w:t>
            </w: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ца для испытания на изгиб)</w:t>
            </w:r>
          </w:p>
        </w:tc>
      </w:tr>
      <w:tr w:rsidR="000377A1" w:rsidRPr="00C3601C" w:rsidTr="006327BC">
        <w:trPr>
          <w:trHeight w:val="315"/>
        </w:trPr>
        <w:tc>
          <w:tcPr>
            <w:tcW w:w="2170" w:type="dxa"/>
            <w:gridSpan w:val="2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227" w:type="dxa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4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 + 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5</w:t>
            </w:r>
          </w:p>
        </w:tc>
        <w:tc>
          <w:tcPr>
            <w:tcW w:w="1837" w:type="dxa"/>
            <w:vMerge/>
          </w:tcPr>
          <w:p w:rsidR="000377A1" w:rsidRPr="00C3601C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  <w:sz w:val="28"/>
              </w:rPr>
            </w:pPr>
          </w:p>
        </w:tc>
      </w:tr>
      <w:tr w:rsidR="000377A1" w:rsidRPr="00C3601C" w:rsidTr="006327BC">
        <w:trPr>
          <w:trHeight w:val="240"/>
        </w:trPr>
        <w:tc>
          <w:tcPr>
            <w:tcW w:w="2170" w:type="dxa"/>
            <w:gridSpan w:val="2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&gt; 5</w:t>
            </w: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Все</w:t>
            </w:r>
            <w:r w:rsidRPr="000377A1">
              <w:rPr>
                <w:rFonts w:ascii="Times New Roman" w:hAnsi="Times New Roman" w:cs="Times New Roman"/>
                <w:vertAlign w:val="superscript"/>
              </w:rPr>
              <w:t>6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6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 + 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7</w:t>
            </w:r>
          </w:p>
        </w:tc>
        <w:tc>
          <w:tcPr>
            <w:tcW w:w="1837" w:type="dxa"/>
            <w:vMerge/>
          </w:tcPr>
          <w:p w:rsidR="000377A1" w:rsidRPr="00C3601C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  <w:sz w:val="28"/>
              </w:rPr>
            </w:pPr>
          </w:p>
        </w:tc>
      </w:tr>
      <w:tr w:rsidR="000377A1" w:rsidRPr="00C3601C" w:rsidTr="006327BC">
        <w:trPr>
          <w:trHeight w:val="405"/>
        </w:trPr>
        <w:tc>
          <w:tcPr>
            <w:tcW w:w="1269" w:type="dxa"/>
            <w:vMerge w:val="restart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Сосуды под давлением</w:t>
            </w:r>
          </w:p>
        </w:tc>
        <w:tc>
          <w:tcPr>
            <w:tcW w:w="901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Листы</w:t>
            </w:r>
          </w:p>
        </w:tc>
        <w:tc>
          <w:tcPr>
            <w:tcW w:w="1227" w:type="dxa"/>
            <w:vMerge w:val="restart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(0,5÷1,5) t</w:t>
            </w:r>
          </w:p>
        </w:tc>
        <w:tc>
          <w:tcPr>
            <w:tcW w:w="1418" w:type="dxa"/>
            <w:vMerge w:val="restart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Все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1v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 xml:space="preserve"> + (P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1h-v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, 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10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837" w:type="dxa"/>
            <w:vMerge/>
          </w:tcPr>
          <w:p w:rsidR="000377A1" w:rsidRPr="00C3601C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  <w:sz w:val="28"/>
              </w:rPr>
            </w:pPr>
          </w:p>
        </w:tc>
      </w:tr>
      <w:tr w:rsidR="000377A1" w:rsidRPr="00C3601C" w:rsidTr="006327BC">
        <w:trPr>
          <w:trHeight w:val="390"/>
        </w:trPr>
        <w:tc>
          <w:tcPr>
            <w:tcW w:w="1269" w:type="dxa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1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Трубы</w:t>
            </w:r>
            <w:r w:rsidRPr="000377A1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227" w:type="dxa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6</w:t>
            </w:r>
          </w:p>
        </w:tc>
        <w:tc>
          <w:tcPr>
            <w:tcW w:w="1837" w:type="dxa"/>
            <w:vMerge/>
          </w:tcPr>
          <w:p w:rsidR="000377A1" w:rsidRPr="00C3601C" w:rsidRDefault="000377A1" w:rsidP="00C3601C">
            <w:pPr>
              <w:jc w:val="center"/>
              <w:rPr>
                <w:rStyle w:val="markedcontent"/>
                <w:rFonts w:ascii="Times New Roman" w:hAnsi="Times New Roman" w:cs="Times New Roman"/>
                <w:sz w:val="28"/>
              </w:rPr>
            </w:pPr>
          </w:p>
        </w:tc>
      </w:tr>
      <w:tr w:rsidR="000377A1" w:rsidRPr="00C3601C" w:rsidTr="006327BC">
        <w:tc>
          <w:tcPr>
            <w:tcW w:w="2170" w:type="dxa"/>
            <w:gridSpan w:val="2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Заварка дефектов поковок и отливок</w:t>
            </w:r>
          </w:p>
        </w:tc>
        <w:tc>
          <w:tcPr>
            <w:tcW w:w="1227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Style w:val="markedcontent"/>
                <w:rFonts w:ascii="Times New Roman" w:hAnsi="Times New Roman" w:cs="Times New Roman"/>
              </w:rPr>
              <w:t>—</w:t>
            </w:r>
          </w:p>
        </w:tc>
        <w:tc>
          <w:tcPr>
            <w:tcW w:w="1418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</w:rPr>
            </w:pPr>
            <w:r w:rsidRPr="000377A1">
              <w:rPr>
                <w:rFonts w:ascii="Times New Roman" w:hAnsi="Times New Roman" w:cs="Times New Roman"/>
              </w:rPr>
              <w:t>Горизонт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vAlign w:val="center"/>
          </w:tcPr>
          <w:p w:rsidR="000377A1" w:rsidRPr="000377A1" w:rsidRDefault="000377A1" w:rsidP="00C3601C">
            <w:pPr>
              <w:jc w:val="center"/>
              <w:rPr>
                <w:rFonts w:ascii="Times New Roman" w:hAnsi="Times New Roman" w:cs="Times New Roman"/>
                <w:sz w:val="24"/>
                <w:vertAlign w:val="subscript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4"/>
              </w:rPr>
              <w:t>P</w:t>
            </w:r>
            <w:r w:rsidRPr="000377A1">
              <w:rPr>
                <w:rStyle w:val="markedcontent"/>
                <w:rFonts w:ascii="Times New Roman" w:hAnsi="Times New Roman" w:cs="Times New Roman"/>
                <w:sz w:val="24"/>
                <w:vertAlign w:val="subscript"/>
              </w:rPr>
              <w:t>8</w:t>
            </w:r>
          </w:p>
        </w:tc>
        <w:tc>
          <w:tcPr>
            <w:tcW w:w="1837" w:type="dxa"/>
            <w:vAlign w:val="center"/>
          </w:tcPr>
          <w:p w:rsidR="000377A1" w:rsidRPr="000377A1" w:rsidRDefault="000377A1" w:rsidP="000377A1">
            <w:pPr>
              <w:rPr>
                <w:rStyle w:val="markedcontent"/>
                <w:rFonts w:ascii="Times New Roman" w:hAnsi="Times New Roman" w:cs="Times New Roman"/>
                <w:sz w:val="20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Согласно 3.4 и 3.2 приложения</w:t>
            </w:r>
          </w:p>
          <w:p w:rsidR="000377A1" w:rsidRPr="000377A1" w:rsidRDefault="000377A1" w:rsidP="000377A1">
            <w:pPr>
              <w:rPr>
                <w:rStyle w:val="markedcontent"/>
                <w:rFonts w:ascii="Times New Roman" w:hAnsi="Times New Roman" w:cs="Times New Roman"/>
                <w:sz w:val="20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12 ч. X ПКПС (по два образца</w:t>
            </w:r>
          </w:p>
          <w:p w:rsidR="000377A1" w:rsidRPr="00C3601C" w:rsidRDefault="000377A1" w:rsidP="000377A1">
            <w:pPr>
              <w:rPr>
                <w:rStyle w:val="markedcontent"/>
                <w:rFonts w:ascii="Times New Roman" w:hAnsi="Times New Roman" w:cs="Times New Roman"/>
                <w:sz w:val="28"/>
              </w:rPr>
            </w:pPr>
            <w:r w:rsidRPr="000377A1">
              <w:rPr>
                <w:rStyle w:val="markedcontent"/>
                <w:rFonts w:ascii="Times New Roman" w:hAnsi="Times New Roman" w:cs="Times New Roman"/>
                <w:sz w:val="20"/>
              </w:rPr>
              <w:t>для испытания на изгиб)</w:t>
            </w:r>
          </w:p>
        </w:tc>
      </w:tr>
      <w:tr w:rsidR="000377A1" w:rsidRPr="00C3601C" w:rsidTr="006327BC">
        <w:tc>
          <w:tcPr>
            <w:tcW w:w="9345" w:type="dxa"/>
            <w:gridSpan w:val="6"/>
            <w:vAlign w:val="center"/>
          </w:tcPr>
          <w:p w:rsidR="000377A1" w:rsidRPr="00F0766D" w:rsidRDefault="000377A1" w:rsidP="00650160">
            <w:pPr>
              <w:rPr>
                <w:rStyle w:val="markedcontent"/>
                <w:rFonts w:ascii="Times New Roman" w:hAnsi="Times New Roman" w:cs="Times New Roman"/>
              </w:rPr>
            </w:pPr>
            <w:r w:rsidRPr="00F0766D">
              <w:rPr>
                <w:rFonts w:ascii="Times New Roman" w:hAnsi="Times New Roman" w:cs="Times New Roman"/>
                <w:b/>
                <w:sz w:val="28"/>
                <w:vertAlign w:val="superscript"/>
              </w:rPr>
              <w:t>1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Согласно рис. П7.1-1 - П.7.1-8: </w:t>
            </w:r>
            <w:r w:rsidRPr="00F0766D">
              <w:rPr>
                <w:rStyle w:val="markedcontent"/>
                <w:rFonts w:ascii="Times New Roman" w:hAnsi="Times New Roman" w:cs="Times New Roman"/>
                <w:b/>
              </w:rPr>
              <w:t>P</w:t>
            </w:r>
            <w:r w:rsidRPr="00F0766D">
              <w:rPr>
                <w:rStyle w:val="markedcontent"/>
                <w:rFonts w:ascii="Times New Roman" w:hAnsi="Times New Roman" w:cs="Times New Roman"/>
                <w:b/>
                <w:vertAlign w:val="subscript"/>
              </w:rPr>
              <w:t>1d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— стыковые соединения в горизонтальном положении;</w:t>
            </w:r>
          </w:p>
          <w:p w:rsidR="000377A1" w:rsidRPr="00F0766D" w:rsidRDefault="000377A1" w:rsidP="00650160">
            <w:pPr>
              <w:rPr>
                <w:rStyle w:val="markedcontent"/>
                <w:rFonts w:ascii="Times New Roman" w:hAnsi="Times New Roman" w:cs="Times New Roman"/>
              </w:rPr>
            </w:pPr>
            <w:r w:rsidRPr="00F0766D">
              <w:rPr>
                <w:rStyle w:val="markedcontent"/>
                <w:rFonts w:ascii="Times New Roman" w:hAnsi="Times New Roman" w:cs="Times New Roman"/>
                <w:b/>
              </w:rPr>
              <w:t>P</w:t>
            </w:r>
            <w:r w:rsidRPr="00F0766D">
              <w:rPr>
                <w:rStyle w:val="markedcontent"/>
                <w:rFonts w:ascii="Times New Roman" w:hAnsi="Times New Roman" w:cs="Times New Roman"/>
                <w:b/>
                <w:vertAlign w:val="subscript"/>
              </w:rPr>
              <w:t>1v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— стыковые соединения в вертикальном положении; </w:t>
            </w:r>
            <w:r w:rsidRPr="00F0766D">
              <w:rPr>
                <w:rStyle w:val="markedcontent"/>
                <w:rFonts w:ascii="Times New Roman" w:hAnsi="Times New Roman" w:cs="Times New Roman"/>
                <w:b/>
              </w:rPr>
              <w:t>P</w:t>
            </w:r>
            <w:r w:rsidRPr="00F0766D">
              <w:rPr>
                <w:rStyle w:val="markedcontent"/>
                <w:rFonts w:ascii="Times New Roman" w:hAnsi="Times New Roman" w:cs="Times New Roman"/>
                <w:b/>
                <w:vertAlign w:val="subscript"/>
              </w:rPr>
              <w:t>1h-v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— горизонтальные стыковые соединения на вертикальной плоскости; </w:t>
            </w:r>
            <w:r w:rsidRPr="00F0766D">
              <w:rPr>
                <w:rStyle w:val="markedcontent"/>
                <w:rFonts w:ascii="Times New Roman" w:hAnsi="Times New Roman" w:cs="Times New Roman"/>
                <w:b/>
              </w:rPr>
              <w:t>P</w:t>
            </w:r>
            <w:r w:rsidRPr="00F0766D">
              <w:rPr>
                <w:rStyle w:val="markedcontent"/>
                <w:rFonts w:ascii="Times New Roman" w:hAnsi="Times New Roman" w:cs="Times New Roman"/>
                <w:b/>
                <w:vertAlign w:val="subscript"/>
              </w:rPr>
              <w:t>10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— стыковые соединения в потолочном положении;</w:t>
            </w:r>
          </w:p>
          <w:p w:rsidR="000377A1" w:rsidRPr="00F0766D" w:rsidRDefault="000377A1" w:rsidP="00650160">
            <w:pPr>
              <w:rPr>
                <w:rStyle w:val="markedcontent"/>
                <w:rFonts w:ascii="Times New Roman" w:hAnsi="Times New Roman" w:cs="Times New Roman"/>
              </w:rPr>
            </w:pPr>
            <w:r w:rsidRPr="00F0766D">
              <w:rPr>
                <w:rStyle w:val="markedcontent"/>
                <w:rFonts w:ascii="Times New Roman" w:hAnsi="Times New Roman" w:cs="Times New Roman"/>
                <w:b/>
              </w:rPr>
              <w:t>P</w:t>
            </w:r>
            <w:r w:rsidRPr="00F0766D">
              <w:rPr>
                <w:rStyle w:val="markedcontent"/>
                <w:rFonts w:ascii="Times New Roman" w:hAnsi="Times New Roman" w:cs="Times New Roman"/>
                <w:b/>
                <w:vertAlign w:val="subscript"/>
              </w:rPr>
              <w:t>2h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— угловые соединения в горизонтальном положении; </w:t>
            </w:r>
            <w:r w:rsidRPr="00F0766D">
              <w:rPr>
                <w:rStyle w:val="markedcontent"/>
                <w:rFonts w:ascii="Times New Roman" w:hAnsi="Times New Roman" w:cs="Times New Roman"/>
                <w:b/>
              </w:rPr>
              <w:t>P</w:t>
            </w:r>
            <w:r w:rsidRPr="00F0766D">
              <w:rPr>
                <w:rStyle w:val="markedcontent"/>
                <w:rFonts w:ascii="Times New Roman" w:hAnsi="Times New Roman" w:cs="Times New Roman"/>
                <w:b/>
                <w:vertAlign w:val="subscript"/>
              </w:rPr>
              <w:t>2v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— угловые соединения в вертикальном</w:t>
            </w:r>
            <w:r w:rsidRPr="00F0766D">
              <w:rPr>
                <w:rFonts w:ascii="Times New Roman" w:hAnsi="Times New Roman" w:cs="Times New Roman"/>
              </w:rPr>
              <w:br/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положении; </w:t>
            </w:r>
            <w:r w:rsidRPr="00F0766D">
              <w:rPr>
                <w:rStyle w:val="markedcontent"/>
                <w:rFonts w:ascii="Times New Roman" w:hAnsi="Times New Roman" w:cs="Times New Roman"/>
                <w:b/>
              </w:rPr>
              <w:t>P</w:t>
            </w:r>
            <w:r w:rsidRPr="00F0766D">
              <w:rPr>
                <w:rStyle w:val="markedcontent"/>
                <w:rFonts w:ascii="Times New Roman" w:hAnsi="Times New Roman" w:cs="Times New Roman"/>
                <w:b/>
                <w:vertAlign w:val="subscript"/>
              </w:rPr>
              <w:t>20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— угловые соединения в потолочном положении.</w:t>
            </w:r>
          </w:p>
          <w:p w:rsidR="000377A1" w:rsidRPr="00F0766D" w:rsidRDefault="000377A1" w:rsidP="00650160">
            <w:pPr>
              <w:rPr>
                <w:rStyle w:val="markedcontent"/>
                <w:rFonts w:ascii="Times New Roman" w:hAnsi="Times New Roman" w:cs="Times New Roman"/>
              </w:rPr>
            </w:pPr>
            <w:r w:rsidRPr="00F0766D">
              <w:rPr>
                <w:rStyle w:val="markedcontent"/>
                <w:rFonts w:ascii="Times New Roman" w:hAnsi="Times New Roman" w:cs="Times New Roman"/>
                <w:b/>
                <w:sz w:val="28"/>
                <w:vertAlign w:val="superscript"/>
              </w:rPr>
              <w:t>2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Для неразрушающего контроля — уровень качества В (за исключением следующих видов дефектов: чрезмерное количество наплавленного металла; чрезмерно выпуклая поверхность; чрезмерная</w:t>
            </w:r>
            <w:r w:rsidRPr="00F0766D">
              <w:rPr>
                <w:rFonts w:ascii="Times New Roman" w:hAnsi="Times New Roman" w:cs="Times New Roman"/>
              </w:rPr>
              <w:t xml:space="preserve"> 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>толщина шва и чрезмерное проплавление, для которых применяется уровень качества С) по ГОСТ Р</w:t>
            </w:r>
            <w:r w:rsidRPr="00F0766D">
              <w:rPr>
                <w:rFonts w:ascii="Times New Roman" w:hAnsi="Times New Roman" w:cs="Times New Roman"/>
              </w:rPr>
              <w:br/>
            </w:r>
            <w:r w:rsidRPr="00F0766D">
              <w:rPr>
                <w:rStyle w:val="markedcontent"/>
                <w:rFonts w:ascii="Times New Roman" w:hAnsi="Times New Roman" w:cs="Times New Roman"/>
              </w:rPr>
              <w:t>ИСО 5817, ГОСТ Р ИСО 10042 согласно 8.3 ч. Х ПКПС.</w:t>
            </w:r>
          </w:p>
          <w:p w:rsidR="000377A1" w:rsidRPr="00F0766D" w:rsidRDefault="000377A1" w:rsidP="00650160">
            <w:pPr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F0766D">
              <w:rPr>
                <w:rStyle w:val="markedcontent"/>
                <w:rFonts w:ascii="Times New Roman" w:hAnsi="Times New Roman" w:cs="Times New Roman"/>
                <w:b/>
                <w:sz w:val="28"/>
                <w:vertAlign w:val="superscript"/>
              </w:rPr>
              <w:t>3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Российское Классификационное Общество устанавливает участки проб, из которых изготавливаются образцы.</w:t>
            </w:r>
          </w:p>
          <w:p w:rsidR="000377A1" w:rsidRPr="00F0766D" w:rsidRDefault="000377A1" w:rsidP="00650160">
            <w:pPr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F0766D">
              <w:rPr>
                <w:rStyle w:val="markedcontent"/>
                <w:rFonts w:ascii="Times New Roman" w:hAnsi="Times New Roman" w:cs="Times New Roman"/>
                <w:b/>
                <w:sz w:val="28"/>
                <w:vertAlign w:val="superscript"/>
              </w:rPr>
              <w:t>4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Для сварных соединений‚ выполняемых электродами‚ предназначенными только для сварки угловых швов.</w:t>
            </w:r>
          </w:p>
          <w:p w:rsidR="000377A1" w:rsidRPr="00F0766D" w:rsidRDefault="000377A1" w:rsidP="00650160">
            <w:pPr>
              <w:jc w:val="both"/>
              <w:rPr>
                <w:rStyle w:val="markedcontent"/>
                <w:rFonts w:ascii="Times New Roman" w:hAnsi="Times New Roman" w:cs="Times New Roman"/>
              </w:rPr>
            </w:pPr>
            <w:r w:rsidRPr="00F0766D">
              <w:rPr>
                <w:rStyle w:val="markedcontent"/>
                <w:rFonts w:ascii="Times New Roman" w:hAnsi="Times New Roman" w:cs="Times New Roman"/>
                <w:b/>
                <w:sz w:val="28"/>
                <w:vertAlign w:val="superscript"/>
              </w:rPr>
              <w:t>5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Диаметр сварных проб выбирается в зависимости от типа конструкции.</w:t>
            </w:r>
            <w:r w:rsidRPr="00F0766D">
              <w:rPr>
                <w:rFonts w:ascii="Times New Roman" w:hAnsi="Times New Roman" w:cs="Times New Roman"/>
              </w:rPr>
              <w:br/>
            </w:r>
            <w:r w:rsidRPr="00F0766D">
              <w:rPr>
                <w:rStyle w:val="markedcontent"/>
                <w:rFonts w:ascii="Times New Roman" w:hAnsi="Times New Roman" w:cs="Times New Roman"/>
                <w:b/>
                <w:sz w:val="28"/>
                <w:vertAlign w:val="superscript"/>
              </w:rPr>
              <w:t>6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Для получения допуска на сварку конструкций из труб.</w:t>
            </w:r>
          </w:p>
          <w:p w:rsidR="000377A1" w:rsidRPr="00F0766D" w:rsidRDefault="000377A1" w:rsidP="00650160">
            <w:pPr>
              <w:jc w:val="both"/>
              <w:rPr>
                <w:rStyle w:val="markedcontent"/>
                <w:rFonts w:ascii="Times New Roman" w:hAnsi="Times New Roman" w:cs="Times New Roman"/>
              </w:rPr>
            </w:pPr>
          </w:p>
          <w:p w:rsidR="000377A1" w:rsidRPr="00C3601C" w:rsidRDefault="000377A1" w:rsidP="000377A1">
            <w:pPr>
              <w:rPr>
                <w:sz w:val="28"/>
                <w:vertAlign w:val="superscript"/>
              </w:rPr>
            </w:pP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П р и м е ч а н и </w:t>
            </w:r>
            <w:proofErr w:type="gramStart"/>
            <w:r w:rsidRPr="00F0766D">
              <w:rPr>
                <w:rStyle w:val="markedcontent"/>
                <w:rFonts w:ascii="Times New Roman" w:hAnsi="Times New Roman" w:cs="Times New Roman"/>
              </w:rPr>
              <w:t xml:space="preserve">е:   </w:t>
            </w:r>
            <w:proofErr w:type="gramEnd"/>
            <w:r w:rsidRPr="00F0766D">
              <w:rPr>
                <w:rStyle w:val="markedcontent"/>
                <w:rFonts w:ascii="Times New Roman" w:hAnsi="Times New Roman" w:cs="Times New Roman"/>
                <w:b/>
                <w:sz w:val="28"/>
              </w:rPr>
              <w:t>t</w:t>
            </w:r>
            <w:r w:rsidRPr="00F0766D">
              <w:rPr>
                <w:rStyle w:val="markedcontent"/>
                <w:rFonts w:ascii="Times New Roman" w:hAnsi="Times New Roman" w:cs="Times New Roman"/>
              </w:rPr>
              <w:t xml:space="preserve"> — толщина пробы.</w:t>
            </w:r>
          </w:p>
        </w:tc>
      </w:tr>
    </w:tbl>
    <w:p w:rsidR="005D06ED" w:rsidRDefault="005D06ED" w:rsidP="00C3601C">
      <w:pPr>
        <w:jc w:val="both"/>
      </w:pPr>
    </w:p>
    <w:p w:rsidR="005D06ED" w:rsidRDefault="005D06ED">
      <w:r>
        <w:br w:type="page"/>
      </w:r>
    </w:p>
    <w:p w:rsidR="00D97748" w:rsidRPr="006327BC" w:rsidRDefault="005D06ED" w:rsidP="006327BC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6327BC">
        <w:rPr>
          <w:rFonts w:ascii="Times New Roman" w:hAnsi="Times New Roman" w:cs="Times New Roman"/>
          <w:b/>
          <w:sz w:val="24"/>
        </w:rPr>
        <w:lastRenderedPageBreak/>
        <w:t>ТИПЫ СВАРНЫХ ПРОБ</w:t>
      </w:r>
      <w:r w:rsidR="00A42458" w:rsidRPr="006327BC">
        <w:rPr>
          <w:rFonts w:ascii="Times New Roman" w:hAnsi="Times New Roman" w:cs="Times New Roman"/>
          <w:b/>
          <w:sz w:val="24"/>
        </w:rPr>
        <w:t>,</w:t>
      </w:r>
      <w:r w:rsidRPr="006327BC">
        <w:rPr>
          <w:rFonts w:ascii="Times New Roman" w:hAnsi="Times New Roman" w:cs="Times New Roman"/>
          <w:b/>
          <w:sz w:val="24"/>
        </w:rPr>
        <w:t xml:space="preserve"> ПРИМЕНЯЕМЫХ ПРИ ПРОВЕДЕНИИ ПРОЦЕДУРЫ ПО ДОПУСКУ СВАРЩИКОВ</w:t>
      </w:r>
    </w:p>
    <w:p w:rsidR="00A42458" w:rsidRDefault="00A42458" w:rsidP="006327BC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7393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8" w:rsidRDefault="00A4245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42458" w:rsidRDefault="00A42458" w:rsidP="006327BC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7439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8" w:rsidRDefault="00A4245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42458" w:rsidRDefault="00A42458" w:rsidP="006327BC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2270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8" w:rsidRDefault="00A4245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42458" w:rsidRDefault="00A42458" w:rsidP="006327BC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78593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8" w:rsidRDefault="00A4245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42458" w:rsidRPr="000B3A91" w:rsidRDefault="00A42458" w:rsidP="006327BC">
      <w:pPr>
        <w:ind w:left="-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74491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458" w:rsidRPr="000B3A91" w:rsidSect="006327B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827"/>
    <w:rsid w:val="000377A1"/>
    <w:rsid w:val="00065827"/>
    <w:rsid w:val="000B0730"/>
    <w:rsid w:val="000B3A91"/>
    <w:rsid w:val="00522DC8"/>
    <w:rsid w:val="005D06ED"/>
    <w:rsid w:val="006327BC"/>
    <w:rsid w:val="00650160"/>
    <w:rsid w:val="00A42458"/>
    <w:rsid w:val="00C3601C"/>
    <w:rsid w:val="00C9119B"/>
    <w:rsid w:val="00D97748"/>
    <w:rsid w:val="00F0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71D3B6-101F-49D3-B28F-5BCED0AC3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D97748"/>
  </w:style>
  <w:style w:type="table" w:styleId="a3">
    <w:name w:val="Table Grid"/>
    <w:basedOn w:val="a1"/>
    <w:uiPriority w:val="59"/>
    <w:rsid w:val="00D97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Антипов</dc:creator>
  <cp:keywords/>
  <dc:description/>
  <cp:lastModifiedBy>Иван Антипов</cp:lastModifiedBy>
  <cp:revision>5</cp:revision>
  <dcterms:created xsi:type="dcterms:W3CDTF">2023-01-23T12:37:00Z</dcterms:created>
  <dcterms:modified xsi:type="dcterms:W3CDTF">2023-01-23T12:49:00Z</dcterms:modified>
</cp:coreProperties>
</file>